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E1" w:rsidRPr="00AE2CE1" w:rsidRDefault="00AE2CE1">
      <w:pPr>
        <w:rPr>
          <w:rFonts w:ascii="Tahoma" w:hAnsi="Tahoma" w:cs="Tahoma"/>
          <w:b/>
          <w:sz w:val="28"/>
          <w:szCs w:val="28"/>
        </w:rPr>
      </w:pPr>
      <w:r w:rsidRPr="00AE2CE1">
        <w:rPr>
          <w:rFonts w:ascii="Tahoma" w:hAnsi="Tahoma" w:cs="Tahoma"/>
          <w:b/>
          <w:sz w:val="28"/>
          <w:szCs w:val="28"/>
        </w:rPr>
        <w:t xml:space="preserve">Прайс на услуги </w:t>
      </w:r>
      <w:proofErr w:type="spellStart"/>
      <w:r w:rsidRPr="00AE2CE1">
        <w:rPr>
          <w:rFonts w:ascii="Tahoma" w:hAnsi="Tahoma" w:cs="Tahoma"/>
          <w:b/>
          <w:sz w:val="28"/>
          <w:szCs w:val="28"/>
        </w:rPr>
        <w:t>Клининга</w:t>
      </w:r>
      <w:proofErr w:type="spellEnd"/>
    </w:p>
    <w:p w:rsidR="00B80476" w:rsidRPr="00AE2CE1" w:rsidRDefault="002433FB">
      <w:pPr>
        <w:rPr>
          <w:rFonts w:ascii="Tahoma" w:hAnsi="Tahoma" w:cs="Tahoma"/>
          <w:b/>
          <w:sz w:val="24"/>
          <w:szCs w:val="24"/>
        </w:rPr>
      </w:pPr>
      <w:r w:rsidRPr="00AE2CE1">
        <w:rPr>
          <w:rFonts w:ascii="Tahoma" w:hAnsi="Tahoma" w:cs="Tahoma"/>
          <w:b/>
          <w:sz w:val="24"/>
          <w:szCs w:val="24"/>
        </w:rPr>
        <w:t>Постоянные услуги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8"/>
        <w:gridCol w:w="4066"/>
        <w:gridCol w:w="3187"/>
      </w:tblGrid>
      <w:tr w:rsidR="00B80476" w:rsidRPr="00AE2CE1" w:rsidTr="00082606">
        <w:trPr>
          <w:trHeight w:val="9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76" w:rsidRPr="00B80476" w:rsidRDefault="00B8047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76" w:rsidRPr="00B80476" w:rsidRDefault="00B8047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76" w:rsidRPr="00B80476" w:rsidRDefault="00B80476" w:rsidP="00C11A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Стоимость за 1 м2</w:t>
            </w:r>
            <w:r w:rsidR="00C11A5D" w:rsidRPr="00AE2CE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 w:rsidRPr="00AE2CE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, включая НДС 20 %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Ежедневная комплексная </w:t>
            </w:r>
            <w:r w:rsidR="00A80BD3"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 поддерживающая 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Торгово-развлекательный центр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Продуктовый гипермаркет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Продуктовый супермаркет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Супермаркет DIY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65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non</w:t>
            </w:r>
            <w:proofErr w:type="spellEnd"/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retail</w:t>
            </w:r>
            <w:proofErr w:type="spellEnd"/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65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Бизнес-центр, офисная недвижимость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рублей</w:t>
            </w:r>
          </w:p>
        </w:tc>
      </w:tr>
      <w:tr w:rsidR="00023130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30" w:rsidRPr="00B80476" w:rsidRDefault="00023130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30" w:rsidRPr="00B80476" w:rsidRDefault="00023130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Автосалон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30" w:rsidRPr="00AE2CE1" w:rsidRDefault="00023130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70 рублей</w:t>
            </w:r>
            <w:bookmarkStart w:id="0" w:name="_GoBack"/>
            <w:bookmarkEnd w:id="0"/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Складская недвижимость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20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Производственные площади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30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A80BD3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Кафе, </w:t>
            </w:r>
            <w:r w:rsidR="00082606"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рестораны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бары, клубы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объекты здравоохранения (больницы, поликлиники, стоматологические клиники и др.)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 рублей</w:t>
            </w:r>
          </w:p>
        </w:tc>
      </w:tr>
      <w:tr w:rsidR="002433FB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FB" w:rsidRPr="00AE2CE1" w:rsidRDefault="002433FB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FB" w:rsidRPr="00AE2CE1" w:rsidRDefault="002433FB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ВУЗы, школы, детские сады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FB" w:rsidRPr="00AE2CE1" w:rsidRDefault="002433FB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110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Фитнес-клубы, </w:t>
            </w:r>
            <w:proofErr w:type="spellStart"/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-центры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80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B804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Крытый паркинг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35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Содержание прилегающей территории</w:t>
            </w: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Прилегающая территория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AE2CE1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Прилегающая территория 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8047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82606" w:rsidRPr="00AE2CE1" w:rsidTr="00082606">
        <w:trPr>
          <w:trHeight w:val="300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Механизированная уборка прилегающей территории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606" w:rsidRPr="00B80476" w:rsidRDefault="00082606" w:rsidP="000826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E2CE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 20 рублей</w:t>
            </w:r>
          </w:p>
        </w:tc>
      </w:tr>
    </w:tbl>
    <w:p w:rsidR="00B80476" w:rsidRPr="00AE2CE1" w:rsidRDefault="00A80BD3">
      <w:pPr>
        <w:rPr>
          <w:rFonts w:ascii="Tahoma" w:hAnsi="Tahoma" w:cs="Tahoma"/>
          <w:sz w:val="24"/>
          <w:szCs w:val="24"/>
        </w:rPr>
      </w:pPr>
      <w:r w:rsidRPr="00AE2CE1">
        <w:rPr>
          <w:rFonts w:ascii="Tahoma" w:hAnsi="Tahoma" w:cs="Tahoma"/>
          <w:sz w:val="24"/>
          <w:szCs w:val="24"/>
        </w:rPr>
        <w:t xml:space="preserve">Указанная стоимость является предварительной. Для расчета точной стоимости услуг требуется осмотр объекта, согласование </w:t>
      </w:r>
      <w:r w:rsidR="002433FB" w:rsidRPr="00AE2CE1">
        <w:rPr>
          <w:rFonts w:ascii="Tahoma" w:hAnsi="Tahoma" w:cs="Tahoma"/>
          <w:sz w:val="24"/>
          <w:szCs w:val="24"/>
        </w:rPr>
        <w:t xml:space="preserve">объемов, перечня и графика работ, а также </w:t>
      </w:r>
      <w:r w:rsidRPr="00AE2CE1">
        <w:rPr>
          <w:rFonts w:ascii="Tahoma" w:hAnsi="Tahoma" w:cs="Tahoma"/>
          <w:sz w:val="24"/>
          <w:szCs w:val="24"/>
        </w:rPr>
        <w:t xml:space="preserve">требований к уровню сервиса. </w:t>
      </w:r>
    </w:p>
    <w:p w:rsidR="00A80BD3" w:rsidRPr="00AE2CE1" w:rsidRDefault="00A80BD3">
      <w:pPr>
        <w:rPr>
          <w:rFonts w:ascii="Tahoma" w:hAnsi="Tahoma" w:cs="Tahoma"/>
          <w:b/>
          <w:sz w:val="24"/>
          <w:szCs w:val="24"/>
        </w:rPr>
      </w:pPr>
      <w:r w:rsidRPr="00AE2CE1">
        <w:rPr>
          <w:rFonts w:ascii="Tahoma" w:hAnsi="Tahoma" w:cs="Tahoma"/>
          <w:b/>
          <w:sz w:val="24"/>
          <w:szCs w:val="24"/>
        </w:rPr>
        <w:t xml:space="preserve">Специализированные </w:t>
      </w:r>
      <w:r w:rsidR="002433FB" w:rsidRPr="00AE2CE1">
        <w:rPr>
          <w:rFonts w:ascii="Tahoma" w:hAnsi="Tahoma" w:cs="Tahoma"/>
          <w:b/>
          <w:sz w:val="24"/>
          <w:szCs w:val="24"/>
        </w:rPr>
        <w:t xml:space="preserve">разовые </w:t>
      </w:r>
      <w:r w:rsidRPr="00AE2CE1">
        <w:rPr>
          <w:rFonts w:ascii="Tahoma" w:hAnsi="Tahoma" w:cs="Tahoma"/>
          <w:b/>
          <w:sz w:val="24"/>
          <w:szCs w:val="24"/>
        </w:rPr>
        <w:t>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113" w:type="dxa"/>
            <w:vAlign w:val="center"/>
          </w:tcPr>
          <w:p w:rsidR="00C11A5D" w:rsidRPr="00AE2CE1" w:rsidRDefault="00A80BD3" w:rsidP="00C11A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 xml:space="preserve">Стоимость за 1 м2, </w:t>
            </w:r>
          </w:p>
          <w:p w:rsidR="00A80BD3" w:rsidRPr="00AE2CE1" w:rsidRDefault="00A80BD3" w:rsidP="00C11A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>включая НДС 20%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E2CE1">
              <w:rPr>
                <w:rFonts w:ascii="Tahoma" w:hAnsi="Tahoma" w:cs="Tahoma"/>
                <w:sz w:val="24"/>
                <w:szCs w:val="24"/>
              </w:rPr>
              <w:t>Послестроительная</w:t>
            </w:r>
            <w:proofErr w:type="spellEnd"/>
            <w:r w:rsidRPr="00AE2CE1">
              <w:rPr>
                <w:rFonts w:ascii="Tahoma" w:hAnsi="Tahoma" w:cs="Tahoma"/>
                <w:sz w:val="24"/>
                <w:szCs w:val="24"/>
              </w:rPr>
              <w:t xml:space="preserve"> уборка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80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Генеральная уборка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60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Генеральная уборка после пожара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300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Мытье остекления (витрин, окон)</w:t>
            </w:r>
            <w:r w:rsidR="00C11A5D" w:rsidRPr="00AE2CE1">
              <w:rPr>
                <w:rFonts w:ascii="Tahoma" w:hAnsi="Tahoma" w:cs="Tahoma"/>
                <w:sz w:val="24"/>
                <w:szCs w:val="24"/>
              </w:rPr>
              <w:t xml:space="preserve"> и фасадов,</w:t>
            </w:r>
            <w:r w:rsidRPr="00AE2CE1">
              <w:rPr>
                <w:rFonts w:ascii="Tahoma" w:hAnsi="Tahoma" w:cs="Tahoma"/>
                <w:sz w:val="24"/>
                <w:szCs w:val="24"/>
              </w:rPr>
              <w:t xml:space="preserve"> невысотные работы</w:t>
            </w:r>
          </w:p>
        </w:tc>
        <w:tc>
          <w:tcPr>
            <w:tcW w:w="3113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50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Мытье остекления</w:t>
            </w:r>
            <w:r w:rsidR="00C11A5D" w:rsidRPr="00AE2CE1">
              <w:rPr>
                <w:rFonts w:ascii="Tahoma" w:hAnsi="Tahoma" w:cs="Tahoma"/>
                <w:sz w:val="24"/>
                <w:szCs w:val="24"/>
              </w:rPr>
              <w:t xml:space="preserve"> и фасадов</w:t>
            </w:r>
            <w:r w:rsidRPr="00AE2CE1">
              <w:rPr>
                <w:rFonts w:ascii="Tahoma" w:hAnsi="Tahoma" w:cs="Tahoma"/>
                <w:sz w:val="24"/>
                <w:szCs w:val="24"/>
              </w:rPr>
              <w:t>, работа на высоте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70 рублей</w:t>
            </w:r>
          </w:p>
        </w:tc>
      </w:tr>
      <w:tr w:rsidR="002433FB" w:rsidRPr="00AE2CE1" w:rsidTr="002433FB">
        <w:tc>
          <w:tcPr>
            <w:tcW w:w="6232" w:type="dxa"/>
            <w:vAlign w:val="center"/>
          </w:tcPr>
          <w:p w:rsidR="002433FB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 xml:space="preserve">Химчистка </w:t>
            </w:r>
            <w:proofErr w:type="spellStart"/>
            <w:r w:rsidRPr="00AE2CE1">
              <w:rPr>
                <w:rFonts w:ascii="Tahoma" w:hAnsi="Tahoma" w:cs="Tahoma"/>
                <w:sz w:val="24"/>
                <w:szCs w:val="24"/>
              </w:rPr>
              <w:t>ковролина</w:t>
            </w:r>
            <w:proofErr w:type="spellEnd"/>
          </w:p>
        </w:tc>
        <w:tc>
          <w:tcPr>
            <w:tcW w:w="3113" w:type="dxa"/>
            <w:vAlign w:val="center"/>
          </w:tcPr>
          <w:p w:rsidR="002433FB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55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Химчистка диванов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1500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Химчистка кресел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350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lastRenderedPageBreak/>
              <w:t>Химчистка офисных стульев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100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Нанесение защитного полимерного покрытия</w:t>
            </w:r>
            <w:r w:rsidR="002433FB" w:rsidRPr="00AE2CE1">
              <w:rPr>
                <w:rFonts w:ascii="Tahoma" w:hAnsi="Tahoma" w:cs="Tahoma"/>
                <w:sz w:val="24"/>
                <w:szCs w:val="24"/>
              </w:rPr>
              <w:t xml:space="preserve"> на твердые поверхности пола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160 рублей</w:t>
            </w:r>
          </w:p>
        </w:tc>
      </w:tr>
      <w:tr w:rsidR="00A80BD3" w:rsidRPr="00AE2CE1" w:rsidTr="002433FB">
        <w:tc>
          <w:tcPr>
            <w:tcW w:w="6232" w:type="dxa"/>
            <w:vAlign w:val="center"/>
          </w:tcPr>
          <w:p w:rsidR="00A80BD3" w:rsidRPr="00AE2CE1" w:rsidRDefault="00A80BD3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Глубокая размывка пола при помощи роторной машины</w:t>
            </w:r>
          </w:p>
        </w:tc>
        <w:tc>
          <w:tcPr>
            <w:tcW w:w="3113" w:type="dxa"/>
            <w:vAlign w:val="center"/>
          </w:tcPr>
          <w:p w:rsidR="00A80BD3" w:rsidRPr="00AE2CE1" w:rsidRDefault="002433FB" w:rsidP="002433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от 40 рублей</w:t>
            </w:r>
          </w:p>
        </w:tc>
      </w:tr>
    </w:tbl>
    <w:p w:rsidR="00AE2CE1" w:rsidRDefault="00AE2CE1" w:rsidP="002433FB">
      <w:pPr>
        <w:rPr>
          <w:rFonts w:ascii="Tahoma" w:hAnsi="Tahoma" w:cs="Tahoma"/>
          <w:sz w:val="24"/>
          <w:szCs w:val="24"/>
        </w:rPr>
      </w:pPr>
    </w:p>
    <w:p w:rsidR="002433FB" w:rsidRPr="00AE2CE1" w:rsidRDefault="002433FB" w:rsidP="002433FB">
      <w:pPr>
        <w:rPr>
          <w:rFonts w:ascii="Tahoma" w:hAnsi="Tahoma" w:cs="Tahoma"/>
          <w:sz w:val="24"/>
          <w:szCs w:val="24"/>
        </w:rPr>
      </w:pPr>
      <w:r w:rsidRPr="00AE2CE1">
        <w:rPr>
          <w:rFonts w:ascii="Tahoma" w:hAnsi="Tahoma" w:cs="Tahoma"/>
          <w:sz w:val="24"/>
          <w:szCs w:val="24"/>
        </w:rPr>
        <w:t xml:space="preserve">Указанная стоимость является предварительной. Для расчета точной стоимости услуг требуется осмотр объекта, согласование объемов, перечня и сроков выполнения работ, а также требований к уровню сервиса. </w:t>
      </w:r>
    </w:p>
    <w:p w:rsidR="00B80476" w:rsidRPr="00AE2CE1" w:rsidRDefault="00C11A5D" w:rsidP="002433FB">
      <w:pPr>
        <w:rPr>
          <w:rFonts w:ascii="Tahoma" w:hAnsi="Tahoma" w:cs="Tahoma"/>
          <w:b/>
          <w:sz w:val="24"/>
          <w:szCs w:val="24"/>
        </w:rPr>
      </w:pPr>
      <w:r w:rsidRPr="00AE2CE1">
        <w:rPr>
          <w:rFonts w:ascii="Tahoma" w:hAnsi="Tahoma" w:cs="Tahoma"/>
          <w:b/>
          <w:sz w:val="24"/>
          <w:szCs w:val="24"/>
        </w:rPr>
        <w:t>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C11A5D" w:rsidRPr="00AE2CE1" w:rsidTr="00C11A5D">
        <w:tc>
          <w:tcPr>
            <w:tcW w:w="6232" w:type="dxa"/>
            <w:vAlign w:val="center"/>
          </w:tcPr>
          <w:p w:rsidR="00C11A5D" w:rsidRPr="00AE2CE1" w:rsidRDefault="00C11A5D" w:rsidP="00C11A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113" w:type="dxa"/>
            <w:vAlign w:val="center"/>
          </w:tcPr>
          <w:p w:rsidR="00C11A5D" w:rsidRPr="00AE2CE1" w:rsidRDefault="00C11A5D" w:rsidP="00C11A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>Стоимость за 1 м2,</w:t>
            </w:r>
          </w:p>
          <w:p w:rsidR="00C11A5D" w:rsidRPr="00AE2CE1" w:rsidRDefault="00C11A5D" w:rsidP="00C11A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E2CE1">
              <w:rPr>
                <w:rFonts w:ascii="Tahoma" w:hAnsi="Tahoma" w:cs="Tahoma"/>
                <w:b/>
                <w:sz w:val="24"/>
                <w:szCs w:val="24"/>
              </w:rPr>
              <w:t>включая НДС 20%</w:t>
            </w: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Вывоз снега</w:t>
            </w:r>
          </w:p>
        </w:tc>
        <w:tc>
          <w:tcPr>
            <w:tcW w:w="3113" w:type="dxa"/>
            <w:vMerge w:val="restart"/>
            <w:vAlign w:val="center"/>
          </w:tcPr>
          <w:p w:rsidR="00AE2CE1" w:rsidRPr="00AE2CE1" w:rsidRDefault="00AE2CE1" w:rsidP="00AE2C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стоимость рассчитывается индивидуально под каждый проект</w:t>
            </w: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Вывоз ТБО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Чистка крыш, карнизов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Предоставление грязезащитных ковровых покрытий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 xml:space="preserve">Поставка расходных материалов для </w:t>
            </w:r>
            <w:proofErr w:type="spellStart"/>
            <w:r w:rsidRPr="00AE2CE1">
              <w:rPr>
                <w:rFonts w:ascii="Tahoma" w:hAnsi="Tahoma" w:cs="Tahoma"/>
                <w:sz w:val="24"/>
                <w:szCs w:val="24"/>
              </w:rPr>
              <w:t>санзон</w:t>
            </w:r>
            <w:proofErr w:type="spellEnd"/>
            <w:r w:rsidRPr="00AE2CE1">
              <w:rPr>
                <w:rFonts w:ascii="Tahoma" w:hAnsi="Tahoma" w:cs="Tahoma"/>
                <w:sz w:val="24"/>
                <w:szCs w:val="24"/>
              </w:rPr>
              <w:t xml:space="preserve"> (туалетной бумаги, жидкого мыла, бумажных полотенец)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2CE1" w:rsidRPr="00AE2CE1" w:rsidTr="00C11A5D">
        <w:tc>
          <w:tcPr>
            <w:tcW w:w="6232" w:type="dxa"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2CE1">
              <w:rPr>
                <w:rFonts w:ascii="Tahoma" w:hAnsi="Tahoma" w:cs="Tahoma"/>
                <w:sz w:val="24"/>
                <w:szCs w:val="24"/>
              </w:rPr>
              <w:t>Уход за газонами</w:t>
            </w:r>
          </w:p>
        </w:tc>
        <w:tc>
          <w:tcPr>
            <w:tcW w:w="3113" w:type="dxa"/>
            <w:vMerge/>
            <w:vAlign w:val="center"/>
          </w:tcPr>
          <w:p w:rsidR="00AE2CE1" w:rsidRPr="00AE2CE1" w:rsidRDefault="00AE2CE1" w:rsidP="00C11A5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11A5D" w:rsidRPr="00AE2CE1" w:rsidRDefault="00C11A5D" w:rsidP="002433FB">
      <w:pPr>
        <w:rPr>
          <w:rFonts w:ascii="Tahoma" w:hAnsi="Tahoma" w:cs="Tahoma"/>
          <w:sz w:val="24"/>
          <w:szCs w:val="24"/>
        </w:rPr>
      </w:pPr>
    </w:p>
    <w:sectPr w:rsidR="00C11A5D" w:rsidRPr="00AE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D"/>
    <w:rsid w:val="00023130"/>
    <w:rsid w:val="00082606"/>
    <w:rsid w:val="002433FB"/>
    <w:rsid w:val="0064647D"/>
    <w:rsid w:val="00A80BD3"/>
    <w:rsid w:val="00A90DE4"/>
    <w:rsid w:val="00AE2CE1"/>
    <w:rsid w:val="00B80476"/>
    <w:rsid w:val="00C1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Раздоркина</dc:creator>
  <cp:lastModifiedBy>Мальцев Александр</cp:lastModifiedBy>
  <cp:revision>2</cp:revision>
  <dcterms:created xsi:type="dcterms:W3CDTF">2019-04-04T07:35:00Z</dcterms:created>
  <dcterms:modified xsi:type="dcterms:W3CDTF">2019-04-04T07:35:00Z</dcterms:modified>
</cp:coreProperties>
</file>